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690" w:rsidRPr="00EC431A" w:rsidRDefault="00EC431A" w:rsidP="00EC431A">
      <w:pPr>
        <w:ind w:right="-567"/>
        <w:jc w:val="right"/>
        <w:rPr>
          <w:sz w:val="24"/>
          <w:szCs w:val="24"/>
        </w:rPr>
      </w:pPr>
      <w:r w:rsidRPr="00EC431A">
        <w:rPr>
          <w:rFonts w:ascii="Arial" w:hAnsi="Arial" w:cs="Arial"/>
          <w:b/>
          <w:sz w:val="24"/>
          <w:szCs w:val="24"/>
          <w:lang w:val="en-US"/>
        </w:rPr>
        <w:t>FM(11)202 Annex 15</w:t>
      </w:r>
    </w:p>
    <w:tbl>
      <w:tblPr>
        <w:tblW w:w="960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529"/>
        <w:gridCol w:w="1071"/>
        <w:gridCol w:w="3000"/>
      </w:tblGrid>
      <w:tr w:rsidR="00BA3690" w:rsidTr="00511C49">
        <w:trPr>
          <w:cantSplit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BA3690" w:rsidRDefault="00BA3690" w:rsidP="009B452B">
            <w:pPr>
              <w:ind w:right="282"/>
              <w:jc w:val="both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  <w:p w:rsidR="00BA3690" w:rsidRDefault="00BA3690" w:rsidP="009B452B">
            <w:pPr>
              <w:ind w:right="282"/>
              <w:jc w:val="both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:rsidR="00BA3690" w:rsidRDefault="00BA3690" w:rsidP="009B452B">
            <w:pPr>
              <w:ind w:right="282"/>
              <w:jc w:val="both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BA3690" w:rsidRDefault="002675CA" w:rsidP="009B452B">
            <w:pPr>
              <w:ind w:right="28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675CA">
              <w:rPr>
                <w:rFonts w:ascii="Arial" w:hAnsi="Arial" w:cs="Arial"/>
                <w:b/>
                <w:noProof/>
                <w:sz w:val="22"/>
                <w:szCs w:val="22"/>
                <w:lang w:val="ru-RU"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Bild 1" o:spid="_x0000_i1025" type="#_x0000_t75" style="width:127.5pt;height:64.5pt;visibility:visible">
                  <v:imagedata r:id="rId7" o:title=""/>
                </v:shape>
              </w:pict>
            </w:r>
          </w:p>
        </w:tc>
      </w:tr>
      <w:tr w:rsidR="00BA3690" w:rsidRPr="0018379F" w:rsidTr="00511C49">
        <w:trPr>
          <w:cantSplit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BA3690" w:rsidRPr="00FA684D" w:rsidRDefault="00BA3690" w:rsidP="009B452B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F763E">
              <w:rPr>
                <w:rFonts w:ascii="Arial" w:hAnsi="Arial" w:cs="Arial"/>
                <w:sz w:val="22"/>
                <w:szCs w:val="22"/>
                <w:u w:val="single"/>
                <w:lang w:val="it-IT"/>
              </w:rPr>
              <w:t>To:</w:t>
            </w:r>
            <w:r w:rsidRPr="0018379F">
              <w:rPr>
                <w:rFonts w:ascii="Arial" w:hAnsi="Arial" w:cs="Arial"/>
                <w:sz w:val="22"/>
                <w:szCs w:val="22"/>
                <w:lang w:val="it-IT"/>
              </w:rPr>
              <w:t xml:space="preserve"> Mr.</w:t>
            </w:r>
            <w:r w:rsidRPr="0018379F">
              <w:rPr>
                <w:rFonts w:ascii="Arial" w:hAnsi="Arial" w:cs="Arial"/>
                <w:sz w:val="22"/>
                <w:szCs w:val="22"/>
              </w:rPr>
              <w:t xml:space="preserve"> Bruno Espinosa</w:t>
            </w:r>
            <w:bookmarkStart w:id="0" w:name="_GoBack"/>
            <w:bookmarkEnd w:id="0"/>
          </w:p>
          <w:p w:rsidR="00BA3690" w:rsidRPr="00FA684D" w:rsidRDefault="00BA3690" w:rsidP="009B452B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FA684D">
              <w:rPr>
                <w:rFonts w:ascii="Arial" w:hAnsi="Arial" w:cs="Arial"/>
                <w:sz w:val="22"/>
                <w:szCs w:val="22"/>
                <w:lang w:val="en-US"/>
              </w:rPr>
              <w:t xml:space="preserve">Chairman </w:t>
            </w:r>
            <w:r w:rsidRPr="0018379F">
              <w:rPr>
                <w:rFonts w:ascii="Arial" w:hAnsi="Arial" w:cs="Arial"/>
                <w:sz w:val="22"/>
                <w:szCs w:val="22"/>
              </w:rPr>
              <w:t>WG SE</w:t>
            </w:r>
          </w:p>
          <w:p w:rsidR="00BA3690" w:rsidRPr="00920C1C" w:rsidRDefault="00BA3690" w:rsidP="009B452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20C1C">
              <w:rPr>
                <w:rFonts w:ascii="Arial" w:hAnsi="Arial" w:cs="Arial"/>
                <w:sz w:val="22"/>
                <w:szCs w:val="22"/>
                <w:lang w:val="en-US"/>
              </w:rPr>
              <w:t xml:space="preserve">E-mail: </w:t>
            </w:r>
            <w:hyperlink r:id="rId8" w:history="1">
              <w:r w:rsidRPr="00920C1C">
                <w:rPr>
                  <w:rStyle w:val="ac"/>
                  <w:rFonts w:ascii="Arial" w:hAnsi="Arial" w:cs="Arial"/>
                  <w:sz w:val="22"/>
                  <w:szCs w:val="22"/>
                  <w:lang w:val="en-US"/>
                </w:rPr>
                <w:t>espinosa@anfr.fr</w:t>
              </w:r>
            </w:hyperlink>
          </w:p>
          <w:p w:rsidR="00BA3690" w:rsidRPr="00920C1C" w:rsidRDefault="00BA3690" w:rsidP="009B452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BA3690" w:rsidRDefault="00BA3690" w:rsidP="00FA684D">
            <w:pPr>
              <w:jc w:val="both"/>
              <w:rPr>
                <w:rFonts w:ascii="Arial" w:hAnsi="Arial" w:cs="Arial"/>
                <w:sz w:val="22"/>
                <w:szCs w:val="22"/>
                <w:lang w:val="pt-PT"/>
              </w:rPr>
            </w:pPr>
            <w:r w:rsidRPr="00920C1C">
              <w:rPr>
                <w:rFonts w:ascii="Arial" w:hAnsi="Arial" w:cs="Arial"/>
                <w:sz w:val="22"/>
                <w:szCs w:val="22"/>
                <w:u w:val="single"/>
                <w:lang w:val="en-US"/>
              </w:rPr>
              <w:t>Cc:</w:t>
            </w:r>
            <w:r w:rsidRPr="00920C1C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pt-PT"/>
              </w:rPr>
              <w:t>Mr. Stefan Bach</w:t>
            </w:r>
          </w:p>
          <w:p w:rsidR="00BA3690" w:rsidRDefault="00BA3690" w:rsidP="00FA684D">
            <w:pPr>
              <w:jc w:val="both"/>
              <w:rPr>
                <w:rFonts w:ascii="Arial" w:hAnsi="Arial" w:cs="Arial"/>
                <w:sz w:val="22"/>
                <w:szCs w:val="22"/>
                <w:lang w:val="pt-PT"/>
              </w:rPr>
            </w:pPr>
            <w:r>
              <w:rPr>
                <w:rFonts w:ascii="Arial" w:hAnsi="Arial" w:cs="Arial"/>
                <w:sz w:val="22"/>
                <w:szCs w:val="22"/>
                <w:lang w:val="pt-PT"/>
              </w:rPr>
              <w:t>Chairman SE PT 44</w:t>
            </w:r>
          </w:p>
          <w:p w:rsidR="00BA3690" w:rsidRDefault="00BA3690" w:rsidP="00FA684D">
            <w:pPr>
              <w:jc w:val="both"/>
            </w:pPr>
            <w:r>
              <w:rPr>
                <w:rFonts w:ascii="Arial" w:hAnsi="Arial" w:cs="Arial"/>
                <w:sz w:val="22"/>
                <w:szCs w:val="22"/>
                <w:lang w:val="pt-PT"/>
              </w:rPr>
              <w:t xml:space="preserve">Email: </w:t>
            </w:r>
            <w:hyperlink r:id="rId9" w:history="1">
              <w:r w:rsidRPr="002F7607">
                <w:rPr>
                  <w:rStyle w:val="ac"/>
                  <w:rFonts w:ascii="Arial" w:hAnsi="Arial" w:cs="Arial"/>
                  <w:sz w:val="22"/>
                  <w:szCs w:val="22"/>
                </w:rPr>
                <w:t>stefan.bach@bnetza.de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BA3690" w:rsidRPr="00FA684D" w:rsidRDefault="00BA3690" w:rsidP="00FA684D">
            <w:pPr>
              <w:jc w:val="both"/>
              <w:rPr>
                <w:rFonts w:ascii="Arial" w:hAnsi="Arial" w:cs="Arial"/>
                <w:sz w:val="22"/>
                <w:szCs w:val="22"/>
                <w:lang w:val="pt-PT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:rsidR="00BA3690" w:rsidRPr="0018379F" w:rsidRDefault="00BA3690" w:rsidP="009B452B">
            <w:pPr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BA3690" w:rsidRPr="0018379F" w:rsidRDefault="00BA3690" w:rsidP="009B452B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</w:pPr>
          </w:p>
          <w:p w:rsidR="00BA3690" w:rsidRPr="0018379F" w:rsidRDefault="00BA3690" w:rsidP="009B452B">
            <w:pPr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A3690" w:rsidTr="00511C49">
        <w:trPr>
          <w:cantSplit/>
        </w:trPr>
        <w:tc>
          <w:tcPr>
            <w:tcW w:w="6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3690" w:rsidRPr="001F7F23" w:rsidRDefault="00BA3690" w:rsidP="009B452B">
            <w:pPr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BA3690" w:rsidRPr="001F7F23" w:rsidRDefault="00BA3690" w:rsidP="00F4124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Date: 21</w:t>
            </w:r>
            <w:r w:rsidRPr="001F7F2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October</w:t>
            </w:r>
            <w:r w:rsidRPr="001F7F23">
              <w:rPr>
                <w:rFonts w:ascii="Arial" w:hAnsi="Arial" w:cs="Arial"/>
                <w:sz w:val="22"/>
                <w:szCs w:val="22"/>
              </w:rPr>
              <w:t xml:space="preserve"> 2011</w:t>
            </w:r>
          </w:p>
        </w:tc>
      </w:tr>
      <w:tr w:rsidR="00BA3690" w:rsidTr="00511C49">
        <w:trPr>
          <w:cantSplit/>
        </w:trPr>
        <w:tc>
          <w:tcPr>
            <w:tcW w:w="9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A3690" w:rsidRPr="001F7F23" w:rsidRDefault="00BA3690" w:rsidP="009B452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F7F23">
              <w:rPr>
                <w:rFonts w:ascii="Arial" w:hAnsi="Arial" w:cs="Arial"/>
                <w:sz w:val="22"/>
                <w:szCs w:val="22"/>
              </w:rPr>
              <w:t>Source:</w:t>
            </w:r>
            <w:r w:rsidRPr="001F7F23">
              <w:rPr>
                <w:rFonts w:ascii="Arial" w:hAnsi="Arial" w:cs="Arial"/>
                <w:sz w:val="22"/>
                <w:szCs w:val="22"/>
              </w:rPr>
              <w:tab/>
            </w:r>
            <w:r w:rsidRPr="001F7F23">
              <w:rPr>
                <w:rFonts w:ascii="Arial" w:hAnsi="Arial" w:cs="Arial"/>
                <w:b/>
                <w:sz w:val="22"/>
                <w:szCs w:val="22"/>
              </w:rPr>
              <w:t>Working Group FM</w:t>
            </w:r>
          </w:p>
          <w:p w:rsidR="00BA3690" w:rsidRPr="001F7F23" w:rsidRDefault="00BA3690" w:rsidP="009B452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3690" w:rsidTr="00511C49">
        <w:trPr>
          <w:cantSplit/>
        </w:trPr>
        <w:tc>
          <w:tcPr>
            <w:tcW w:w="9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A3690" w:rsidRDefault="00BA3690" w:rsidP="00FA684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684D">
              <w:rPr>
                <w:rFonts w:ascii="Arial" w:hAnsi="Arial" w:cs="Arial"/>
                <w:bCs/>
                <w:sz w:val="22"/>
                <w:szCs w:val="22"/>
              </w:rPr>
              <w:t>Subject:</w:t>
            </w:r>
            <w:r w:rsidRPr="00A7759D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Broadband Direct-Air-to-Ground Communications (DA2GC)</w:t>
            </w:r>
            <w:r w:rsidRPr="00A7759D">
              <w:rPr>
                <w:rFonts w:ascii="Arial" w:hAnsi="Arial" w:cs="Arial"/>
                <w:b/>
                <w:bCs/>
                <w:sz w:val="22"/>
                <w:szCs w:val="22"/>
              </w:rPr>
              <w:t>;</w:t>
            </w:r>
          </w:p>
          <w:p w:rsidR="00BA3690" w:rsidRPr="00A7759D" w:rsidRDefault="00BA3690" w:rsidP="00FA684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684D">
              <w:rPr>
                <w:rFonts w:ascii="Arial" w:hAnsi="Arial" w:cs="Arial"/>
                <w:bCs/>
                <w:sz w:val="22"/>
                <w:szCs w:val="22"/>
              </w:rPr>
              <w:t>Reference: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>Our Liaison Statement of 4 February 2011 (SE(11)035)</w:t>
            </w:r>
          </w:p>
          <w:p w:rsidR="00BA3690" w:rsidRPr="001F6F45" w:rsidRDefault="00BA3690" w:rsidP="009B452B">
            <w:pPr>
              <w:spacing w:before="120"/>
              <w:ind w:left="1490" w:hanging="1490"/>
              <w:rPr>
                <w:rFonts w:ascii="Arial" w:hAnsi="Arial" w:cs="Arial"/>
                <w:sz w:val="22"/>
                <w:szCs w:val="22"/>
                <w:lang w:val="en-IE"/>
              </w:rPr>
            </w:pPr>
          </w:p>
        </w:tc>
      </w:tr>
    </w:tbl>
    <w:p w:rsidR="00BA3690" w:rsidRDefault="00BA3690" w:rsidP="00B672F9">
      <w:pPr>
        <w:ind w:left="142"/>
        <w:rPr>
          <w:rFonts w:ascii="Arial" w:hAnsi="Arial" w:cs="Arial"/>
          <w:sz w:val="22"/>
          <w:szCs w:val="22"/>
          <w:lang w:eastAsia="en-GB"/>
        </w:rPr>
      </w:pPr>
    </w:p>
    <w:p w:rsidR="00BA3690" w:rsidRDefault="00BA3690" w:rsidP="00B672F9">
      <w:pPr>
        <w:ind w:left="142"/>
        <w:rPr>
          <w:rFonts w:ascii="Arial" w:hAnsi="Arial" w:cs="Arial"/>
          <w:sz w:val="22"/>
          <w:szCs w:val="22"/>
          <w:lang w:eastAsia="en-GB"/>
        </w:rPr>
      </w:pPr>
    </w:p>
    <w:p w:rsidR="00BA3690" w:rsidRDefault="00BA3690" w:rsidP="00C6273B">
      <w:pPr>
        <w:jc w:val="both"/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  <w:lang w:eastAsia="en-GB"/>
        </w:rPr>
        <w:t>Dear Bruno,</w:t>
      </w:r>
    </w:p>
    <w:p w:rsidR="00BA3690" w:rsidRDefault="00BA3690" w:rsidP="00C6273B">
      <w:pPr>
        <w:jc w:val="both"/>
        <w:rPr>
          <w:rFonts w:ascii="Arial" w:hAnsi="Arial" w:cs="Arial"/>
          <w:sz w:val="22"/>
          <w:szCs w:val="22"/>
          <w:lang w:eastAsia="en-GB"/>
        </w:rPr>
      </w:pPr>
    </w:p>
    <w:p w:rsidR="00BA3690" w:rsidRDefault="00BA3690" w:rsidP="00C6273B">
      <w:pPr>
        <w:jc w:val="both"/>
        <w:rPr>
          <w:rFonts w:ascii="Arial" w:hAnsi="Arial" w:cs="Arial"/>
          <w:iCs/>
          <w:sz w:val="22"/>
          <w:szCs w:val="22"/>
          <w:lang w:eastAsia="en-GB"/>
        </w:rPr>
      </w:pPr>
      <w:r>
        <w:rPr>
          <w:rFonts w:ascii="Arial" w:hAnsi="Arial" w:cs="Arial"/>
          <w:iCs/>
          <w:sz w:val="22"/>
          <w:szCs w:val="22"/>
          <w:lang w:eastAsia="en-GB"/>
        </w:rPr>
        <w:t xml:space="preserve">In the liaison statement of 4 February 2011, WG FM asked you </w:t>
      </w:r>
      <w:r>
        <w:rPr>
          <w:rFonts w:ascii="Arial" w:hAnsi="Arial" w:cs="Arial"/>
          <w:sz w:val="22"/>
          <w:szCs w:val="22"/>
        </w:rPr>
        <w:t xml:space="preserve">to initiate sharing/compatibility studies with regard to the </w:t>
      </w:r>
      <w:r>
        <w:rPr>
          <w:rFonts w:ascii="Arial" w:hAnsi="Arial" w:cs="Arial"/>
          <w:iCs/>
          <w:sz w:val="22"/>
          <w:szCs w:val="22"/>
          <w:lang w:eastAsia="en-GB"/>
        </w:rPr>
        <w:t xml:space="preserve">frequency bands </w:t>
      </w:r>
      <w:r w:rsidRPr="00F41242">
        <w:rPr>
          <w:rFonts w:ascii="Arial" w:hAnsi="Arial" w:cs="Arial"/>
          <w:iCs/>
          <w:sz w:val="22"/>
          <w:szCs w:val="22"/>
          <w:lang w:eastAsia="en-GB"/>
        </w:rPr>
        <w:t>2400-2483.5 MHz</w:t>
      </w:r>
      <w:r>
        <w:rPr>
          <w:rFonts w:ascii="Arial" w:hAnsi="Arial" w:cs="Arial"/>
          <w:iCs/>
          <w:sz w:val="22"/>
          <w:szCs w:val="22"/>
          <w:lang w:eastAsia="en-GB"/>
        </w:rPr>
        <w:t xml:space="preserve">, </w:t>
      </w:r>
      <w:r w:rsidRPr="00F41242">
        <w:rPr>
          <w:rFonts w:ascii="Arial" w:hAnsi="Arial" w:cs="Arial"/>
          <w:iCs/>
          <w:sz w:val="22"/>
          <w:szCs w:val="22"/>
          <w:lang w:eastAsia="en-GB"/>
        </w:rPr>
        <w:t>5855-5875 MHz</w:t>
      </w:r>
      <w:r>
        <w:rPr>
          <w:rFonts w:ascii="Arial" w:hAnsi="Arial" w:cs="Arial"/>
          <w:iCs/>
          <w:sz w:val="22"/>
          <w:szCs w:val="22"/>
          <w:lang w:eastAsia="en-GB"/>
        </w:rPr>
        <w:t xml:space="preserve">, </w:t>
      </w:r>
      <w:r w:rsidRPr="00F41242">
        <w:rPr>
          <w:rFonts w:ascii="Arial" w:hAnsi="Arial" w:cs="Arial"/>
          <w:iCs/>
          <w:sz w:val="22"/>
          <w:szCs w:val="22"/>
          <w:lang w:eastAsia="en-GB"/>
        </w:rPr>
        <w:t>1670-1675 MHz / 1800-1805 MHz</w:t>
      </w:r>
      <w:r>
        <w:rPr>
          <w:rFonts w:ascii="Arial" w:hAnsi="Arial" w:cs="Arial"/>
          <w:iCs/>
          <w:sz w:val="22"/>
          <w:szCs w:val="22"/>
          <w:lang w:eastAsia="en-GB"/>
        </w:rPr>
        <w:t xml:space="preserve"> and </w:t>
      </w:r>
      <w:r w:rsidRPr="00F41242">
        <w:rPr>
          <w:rFonts w:ascii="Arial" w:hAnsi="Arial" w:cs="Arial"/>
          <w:iCs/>
          <w:sz w:val="22"/>
          <w:szCs w:val="22"/>
          <w:lang w:eastAsia="en-GB"/>
        </w:rPr>
        <w:t>3400-3600 MHz</w:t>
      </w:r>
      <w:r>
        <w:rPr>
          <w:rFonts w:ascii="Arial" w:hAnsi="Arial" w:cs="Arial"/>
          <w:iCs/>
          <w:sz w:val="22"/>
          <w:szCs w:val="22"/>
          <w:lang w:eastAsia="en-GB"/>
        </w:rPr>
        <w:t>.</w:t>
      </w:r>
    </w:p>
    <w:p w:rsidR="00BA3690" w:rsidRPr="00F41242" w:rsidRDefault="00BA3690" w:rsidP="00C6273B">
      <w:pPr>
        <w:jc w:val="both"/>
        <w:rPr>
          <w:rFonts w:ascii="Arial" w:hAnsi="Arial" w:cs="Arial"/>
          <w:iCs/>
          <w:sz w:val="22"/>
          <w:szCs w:val="22"/>
          <w:lang w:eastAsia="en-GB"/>
        </w:rPr>
      </w:pPr>
    </w:p>
    <w:p w:rsidR="00BA3690" w:rsidRDefault="00BA3690" w:rsidP="00C6273B">
      <w:pPr>
        <w:jc w:val="both"/>
        <w:rPr>
          <w:rFonts w:ascii="Arial" w:hAnsi="Arial" w:cs="Arial"/>
          <w:iCs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</w:rPr>
        <w:t xml:space="preserve">WG FM would like to thank you for the establishment of SE PT 44, which had already started to study these bands, except </w:t>
      </w:r>
      <w:r w:rsidRPr="00F41242">
        <w:rPr>
          <w:rFonts w:ascii="Arial" w:hAnsi="Arial" w:cs="Arial"/>
          <w:iCs/>
          <w:sz w:val="22"/>
          <w:szCs w:val="22"/>
          <w:lang w:eastAsia="en-GB"/>
        </w:rPr>
        <w:t>1670-1675 MHz / 1800-1805 MHz</w:t>
      </w:r>
      <w:r>
        <w:rPr>
          <w:rFonts w:ascii="Arial" w:hAnsi="Arial" w:cs="Arial"/>
          <w:iCs/>
          <w:sz w:val="22"/>
          <w:szCs w:val="22"/>
          <w:lang w:eastAsia="en-GB"/>
        </w:rPr>
        <w:t>.</w:t>
      </w:r>
    </w:p>
    <w:p w:rsidR="00BA3690" w:rsidRDefault="00BA3690" w:rsidP="00C6273B">
      <w:pPr>
        <w:jc w:val="both"/>
        <w:rPr>
          <w:rFonts w:ascii="Arial" w:hAnsi="Arial" w:cs="Arial"/>
          <w:iCs/>
          <w:sz w:val="22"/>
          <w:szCs w:val="22"/>
          <w:lang w:eastAsia="en-GB"/>
        </w:rPr>
      </w:pPr>
    </w:p>
    <w:p w:rsidR="00BA3690" w:rsidRDefault="00BA3690" w:rsidP="00C6273B">
      <w:pPr>
        <w:jc w:val="both"/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iCs/>
          <w:sz w:val="22"/>
          <w:szCs w:val="22"/>
          <w:lang w:eastAsia="en-GB"/>
        </w:rPr>
        <w:t xml:space="preserve">During the meeting in </w:t>
      </w:r>
      <w:smartTag w:uri="urn:schemas-microsoft-com:office:smarttags" w:element="City">
        <w:smartTag w:uri="urn:schemas-microsoft-com:office:smarttags" w:element="place">
          <w:r>
            <w:rPr>
              <w:rFonts w:ascii="Arial" w:hAnsi="Arial" w:cs="Arial"/>
              <w:iCs/>
              <w:sz w:val="22"/>
              <w:szCs w:val="22"/>
              <w:lang w:eastAsia="en-GB"/>
            </w:rPr>
            <w:t>Lille</w:t>
          </w:r>
        </w:smartTag>
      </w:smartTag>
      <w:r>
        <w:rPr>
          <w:rFonts w:ascii="Arial" w:hAnsi="Arial" w:cs="Arial"/>
          <w:iCs/>
          <w:sz w:val="22"/>
          <w:szCs w:val="22"/>
          <w:lang w:eastAsia="en-GB"/>
        </w:rPr>
        <w:t xml:space="preserve"> (October 2011), it was decided by WG FM to remove the bands </w:t>
      </w:r>
      <w:r w:rsidRPr="00F41242">
        <w:rPr>
          <w:rFonts w:ascii="Arial" w:hAnsi="Arial" w:cs="Arial"/>
          <w:iCs/>
          <w:sz w:val="22"/>
          <w:szCs w:val="22"/>
          <w:lang w:eastAsia="en-GB"/>
        </w:rPr>
        <w:t>1670-1675 MHz / 1800-1805 MHz</w:t>
      </w:r>
      <w:r>
        <w:rPr>
          <w:rFonts w:ascii="Arial" w:hAnsi="Arial" w:cs="Arial"/>
          <w:iCs/>
          <w:sz w:val="22"/>
          <w:szCs w:val="22"/>
          <w:lang w:eastAsia="en-GB"/>
        </w:rPr>
        <w:t xml:space="preserve"> from the list of candidate bands for Broadband DA2GC. Therefore there is no need for WG SE to carry out studies regarding these bands.</w:t>
      </w:r>
    </w:p>
    <w:p w:rsidR="00BA3690" w:rsidRDefault="00BA3690" w:rsidP="00C6273B">
      <w:pPr>
        <w:jc w:val="both"/>
        <w:rPr>
          <w:rFonts w:ascii="Arial" w:hAnsi="Arial" w:cs="Arial"/>
          <w:sz w:val="22"/>
          <w:szCs w:val="22"/>
          <w:lang w:eastAsia="en-GB"/>
        </w:rPr>
      </w:pPr>
    </w:p>
    <w:p w:rsidR="00BA3690" w:rsidRDefault="00BA3690" w:rsidP="00511C49">
      <w:pPr>
        <w:rPr>
          <w:rFonts w:ascii="Arial" w:hAnsi="Arial" w:cs="Arial"/>
          <w:sz w:val="22"/>
          <w:szCs w:val="22"/>
          <w:lang w:eastAsia="en-GB"/>
        </w:rPr>
      </w:pPr>
    </w:p>
    <w:p w:rsidR="00BA3690" w:rsidRDefault="00BA3690" w:rsidP="00511C49">
      <w:pPr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  <w:lang w:eastAsia="en-GB"/>
        </w:rPr>
        <w:t>Best regards</w:t>
      </w:r>
    </w:p>
    <w:p w:rsidR="00BA3690" w:rsidRDefault="00BA3690" w:rsidP="00511C49">
      <w:pPr>
        <w:rPr>
          <w:rFonts w:ascii="Arial" w:hAnsi="Arial" w:cs="Arial"/>
          <w:sz w:val="22"/>
          <w:szCs w:val="22"/>
          <w:lang w:eastAsia="en-GB"/>
        </w:rPr>
      </w:pPr>
    </w:p>
    <w:p w:rsidR="00BA3690" w:rsidRDefault="00BA3690" w:rsidP="00511C49">
      <w:pPr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  <w:lang w:eastAsia="en-GB"/>
        </w:rPr>
        <w:t>Sergey Pastukh</w:t>
      </w:r>
    </w:p>
    <w:p w:rsidR="00BA3690" w:rsidRDefault="00BA3690" w:rsidP="00511C49">
      <w:pPr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  <w:lang w:eastAsia="en-GB"/>
        </w:rPr>
        <w:t>Chairman WG FM</w:t>
      </w:r>
    </w:p>
    <w:p w:rsidR="00BA3690" w:rsidRDefault="00BA3690" w:rsidP="00511C49">
      <w:pPr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  <w:lang w:eastAsia="en-GB"/>
        </w:rPr>
        <w:t xml:space="preserve">E-mail: </w:t>
      </w:r>
      <w:hyperlink r:id="rId10" w:history="1">
        <w:r>
          <w:rPr>
            <w:rStyle w:val="ac"/>
            <w:rFonts w:ascii="Arial" w:hAnsi="Arial" w:cs="Arial"/>
            <w:sz w:val="22"/>
            <w:szCs w:val="22"/>
            <w:lang w:eastAsia="en-GB"/>
          </w:rPr>
          <w:t>sup@niir.ru</w:t>
        </w:r>
      </w:hyperlink>
    </w:p>
    <w:p w:rsidR="00BA3690" w:rsidRDefault="00BA3690" w:rsidP="00511C49">
      <w:pPr>
        <w:rPr>
          <w:rFonts w:ascii="Arial" w:hAnsi="Arial" w:cs="Arial"/>
          <w:sz w:val="22"/>
          <w:szCs w:val="22"/>
          <w:lang w:eastAsia="en-GB"/>
        </w:rPr>
      </w:pPr>
    </w:p>
    <w:p w:rsidR="00BA3690" w:rsidRDefault="00BA3690" w:rsidP="00511C49">
      <w:pPr>
        <w:rPr>
          <w:rFonts w:ascii="Arial" w:hAnsi="Arial" w:cs="Arial"/>
          <w:sz w:val="22"/>
          <w:szCs w:val="22"/>
          <w:lang w:eastAsia="en-GB"/>
        </w:rPr>
      </w:pPr>
    </w:p>
    <w:sectPr w:rsidR="00BA3690" w:rsidSect="00B672F9">
      <w:pgSz w:w="11906" w:h="16838"/>
      <w:pgMar w:top="1417" w:right="1417" w:bottom="1134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1A69" w:rsidRDefault="006A1A69">
      <w:r>
        <w:separator/>
      </w:r>
    </w:p>
  </w:endnote>
  <w:endnote w:type="continuationSeparator" w:id="0">
    <w:p w:rsidR="006A1A69" w:rsidRDefault="006A1A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1A69" w:rsidRDefault="006A1A69">
      <w:r>
        <w:separator/>
      </w:r>
    </w:p>
  </w:footnote>
  <w:footnote w:type="continuationSeparator" w:id="0">
    <w:p w:rsidR="006A1A69" w:rsidRDefault="006A1A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169B0"/>
    <w:multiLevelType w:val="hybridMultilevel"/>
    <w:tmpl w:val="2A3C94C8"/>
    <w:lvl w:ilvl="0" w:tplc="69485F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05B11ED"/>
    <w:multiLevelType w:val="hybridMultilevel"/>
    <w:tmpl w:val="A7060ADA"/>
    <w:lvl w:ilvl="0" w:tplc="69485F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182D"/>
    <w:rsid w:val="00020A81"/>
    <w:rsid w:val="00026132"/>
    <w:rsid w:val="00052F68"/>
    <w:rsid w:val="00067341"/>
    <w:rsid w:val="000933B5"/>
    <w:rsid w:val="000D7EA2"/>
    <w:rsid w:val="00143B86"/>
    <w:rsid w:val="0018379F"/>
    <w:rsid w:val="001C2D9F"/>
    <w:rsid w:val="001F6F45"/>
    <w:rsid w:val="001F7F23"/>
    <w:rsid w:val="002350C9"/>
    <w:rsid w:val="00244214"/>
    <w:rsid w:val="002675CA"/>
    <w:rsid w:val="00284AC7"/>
    <w:rsid w:val="0029636F"/>
    <w:rsid w:val="002B7389"/>
    <w:rsid w:val="002C43AF"/>
    <w:rsid w:val="002F7607"/>
    <w:rsid w:val="00310DBF"/>
    <w:rsid w:val="00332212"/>
    <w:rsid w:val="00364A8E"/>
    <w:rsid w:val="003748FA"/>
    <w:rsid w:val="00391A20"/>
    <w:rsid w:val="003E08C9"/>
    <w:rsid w:val="003F6D8A"/>
    <w:rsid w:val="00416C1F"/>
    <w:rsid w:val="00423C89"/>
    <w:rsid w:val="00470653"/>
    <w:rsid w:val="004734E3"/>
    <w:rsid w:val="004A4349"/>
    <w:rsid w:val="004D1721"/>
    <w:rsid w:val="004E6FEB"/>
    <w:rsid w:val="004F1BA9"/>
    <w:rsid w:val="00507E51"/>
    <w:rsid w:val="00510B67"/>
    <w:rsid w:val="00511C49"/>
    <w:rsid w:val="00520A59"/>
    <w:rsid w:val="00560ED8"/>
    <w:rsid w:val="00590EE6"/>
    <w:rsid w:val="005B1F93"/>
    <w:rsid w:val="005D2AA6"/>
    <w:rsid w:val="005F69E4"/>
    <w:rsid w:val="006421E1"/>
    <w:rsid w:val="00672EF0"/>
    <w:rsid w:val="00674144"/>
    <w:rsid w:val="006A1021"/>
    <w:rsid w:val="006A1A69"/>
    <w:rsid w:val="006A6FC6"/>
    <w:rsid w:val="006B1F50"/>
    <w:rsid w:val="006D6E65"/>
    <w:rsid w:val="00713F98"/>
    <w:rsid w:val="00734F49"/>
    <w:rsid w:val="00786902"/>
    <w:rsid w:val="0079366C"/>
    <w:rsid w:val="007B11B2"/>
    <w:rsid w:val="007F1A2A"/>
    <w:rsid w:val="007F5EA8"/>
    <w:rsid w:val="00803257"/>
    <w:rsid w:val="00812878"/>
    <w:rsid w:val="008D5074"/>
    <w:rsid w:val="00905499"/>
    <w:rsid w:val="00920C1C"/>
    <w:rsid w:val="009372FD"/>
    <w:rsid w:val="00994924"/>
    <w:rsid w:val="009B452B"/>
    <w:rsid w:val="009F763E"/>
    <w:rsid w:val="00A17742"/>
    <w:rsid w:val="00A22A63"/>
    <w:rsid w:val="00A33DBA"/>
    <w:rsid w:val="00A54253"/>
    <w:rsid w:val="00A7759D"/>
    <w:rsid w:val="00AA4CAA"/>
    <w:rsid w:val="00AC42B8"/>
    <w:rsid w:val="00B15794"/>
    <w:rsid w:val="00B672F9"/>
    <w:rsid w:val="00BA3690"/>
    <w:rsid w:val="00BD1CB7"/>
    <w:rsid w:val="00C2117E"/>
    <w:rsid w:val="00C45EB6"/>
    <w:rsid w:val="00C6273B"/>
    <w:rsid w:val="00C73F33"/>
    <w:rsid w:val="00CB25C6"/>
    <w:rsid w:val="00CB64C7"/>
    <w:rsid w:val="00CE1003"/>
    <w:rsid w:val="00CE77E6"/>
    <w:rsid w:val="00CF1EAC"/>
    <w:rsid w:val="00D24B3A"/>
    <w:rsid w:val="00D436B4"/>
    <w:rsid w:val="00D578A4"/>
    <w:rsid w:val="00DB51BF"/>
    <w:rsid w:val="00DD1368"/>
    <w:rsid w:val="00E068CB"/>
    <w:rsid w:val="00E07BFC"/>
    <w:rsid w:val="00E42074"/>
    <w:rsid w:val="00E45277"/>
    <w:rsid w:val="00E5017E"/>
    <w:rsid w:val="00E76348"/>
    <w:rsid w:val="00E82460"/>
    <w:rsid w:val="00EC431A"/>
    <w:rsid w:val="00F20EBF"/>
    <w:rsid w:val="00F41242"/>
    <w:rsid w:val="00F41E29"/>
    <w:rsid w:val="00F514F5"/>
    <w:rsid w:val="00F65C7C"/>
    <w:rsid w:val="00F8182D"/>
    <w:rsid w:val="00FA684D"/>
    <w:rsid w:val="00FB03CC"/>
    <w:rsid w:val="00FF29EF"/>
    <w:rsid w:val="00FF3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CB7"/>
    <w:rPr>
      <w:lang w:val="en-GB" w:eastAsia="de-DE"/>
    </w:rPr>
  </w:style>
  <w:style w:type="paragraph" w:styleId="3">
    <w:name w:val="heading 3"/>
    <w:basedOn w:val="a"/>
    <w:next w:val="a"/>
    <w:link w:val="30"/>
    <w:uiPriority w:val="99"/>
    <w:qFormat/>
    <w:rsid w:val="00BD1CB7"/>
    <w:pPr>
      <w:keepNext/>
      <w:jc w:val="right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BD1CB7"/>
    <w:pPr>
      <w:keepNext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6A6FC6"/>
    <w:rPr>
      <w:rFonts w:ascii="Cambria" w:hAnsi="Cambria" w:cs="Times New Roman"/>
      <w:b/>
      <w:sz w:val="26"/>
      <w:lang w:val="en-GB" w:eastAsia="de-DE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6A6FC6"/>
    <w:rPr>
      <w:rFonts w:ascii="Calibri" w:hAnsi="Calibri" w:cs="Times New Roman"/>
      <w:b/>
      <w:sz w:val="28"/>
      <w:lang w:val="en-GB" w:eastAsia="de-DE"/>
    </w:rPr>
  </w:style>
  <w:style w:type="paragraph" w:styleId="a3">
    <w:name w:val="footnote text"/>
    <w:basedOn w:val="a"/>
    <w:link w:val="a4"/>
    <w:uiPriority w:val="99"/>
    <w:semiHidden/>
    <w:rsid w:val="00BD1CB7"/>
  </w:style>
  <w:style w:type="character" w:customStyle="1" w:styleId="a4">
    <w:name w:val="Текст сноски Знак"/>
    <w:basedOn w:val="a0"/>
    <w:link w:val="a3"/>
    <w:uiPriority w:val="99"/>
    <w:semiHidden/>
    <w:locked/>
    <w:rsid w:val="006A6FC6"/>
    <w:rPr>
      <w:rFonts w:cs="Times New Roman"/>
      <w:sz w:val="20"/>
      <w:lang w:val="en-GB" w:eastAsia="de-DE"/>
    </w:rPr>
  </w:style>
  <w:style w:type="paragraph" w:styleId="a5">
    <w:name w:val="header"/>
    <w:basedOn w:val="a"/>
    <w:link w:val="a6"/>
    <w:uiPriority w:val="99"/>
    <w:semiHidden/>
    <w:rsid w:val="00BD1CB7"/>
    <w:pPr>
      <w:tabs>
        <w:tab w:val="center" w:pos="4320"/>
        <w:tab w:val="right" w:pos="8640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6A6FC6"/>
    <w:rPr>
      <w:rFonts w:cs="Times New Roman"/>
      <w:sz w:val="20"/>
      <w:lang w:val="en-GB" w:eastAsia="de-DE"/>
    </w:rPr>
  </w:style>
  <w:style w:type="paragraph" w:styleId="a7">
    <w:name w:val="footer"/>
    <w:basedOn w:val="a"/>
    <w:link w:val="a8"/>
    <w:uiPriority w:val="99"/>
    <w:semiHidden/>
    <w:rsid w:val="00BD1CB7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6A6FC6"/>
    <w:rPr>
      <w:rFonts w:cs="Times New Roman"/>
      <w:sz w:val="20"/>
      <w:lang w:val="en-GB" w:eastAsia="de-DE"/>
    </w:rPr>
  </w:style>
  <w:style w:type="paragraph" w:customStyle="1" w:styleId="CharChar">
    <w:name w:val="Char Char"/>
    <w:basedOn w:val="a"/>
    <w:uiPriority w:val="99"/>
    <w:rsid w:val="00BD1CB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arCarZchnZchn">
    <w:name w:val="Car Car Zchn Zchn"/>
    <w:basedOn w:val="a"/>
    <w:uiPriority w:val="99"/>
    <w:semiHidden/>
    <w:rsid w:val="00BD1CB7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Tahoma" w:eastAsia="SimSun" w:hAnsi="Tahoma" w:cs="Arial"/>
      <w:b/>
      <w:spacing w:val="-10"/>
      <w:kern w:val="2"/>
      <w:sz w:val="24"/>
      <w:szCs w:val="24"/>
      <w:lang w:val="en-US" w:eastAsia="zh-CN"/>
    </w:rPr>
  </w:style>
  <w:style w:type="character" w:customStyle="1" w:styleId="1">
    <w:name w:val="Знак Знак1"/>
    <w:uiPriority w:val="99"/>
    <w:rsid w:val="00BD1CB7"/>
    <w:rPr>
      <w:lang w:val="en-GB" w:eastAsia="de-DE"/>
    </w:rPr>
  </w:style>
  <w:style w:type="paragraph" w:styleId="a9">
    <w:name w:val="Balloon Text"/>
    <w:basedOn w:val="a"/>
    <w:link w:val="aa"/>
    <w:uiPriority w:val="99"/>
    <w:rsid w:val="00BD1CB7"/>
    <w:rPr>
      <w:sz w:val="2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6A6FC6"/>
    <w:rPr>
      <w:rFonts w:cs="Times New Roman"/>
      <w:sz w:val="2"/>
      <w:lang w:val="en-GB" w:eastAsia="de-DE"/>
    </w:rPr>
  </w:style>
  <w:style w:type="character" w:customStyle="1" w:styleId="ab">
    <w:name w:val="Знак Знак"/>
    <w:uiPriority w:val="99"/>
    <w:rsid w:val="00BD1CB7"/>
    <w:rPr>
      <w:rFonts w:ascii="Tahoma" w:hAnsi="Tahoma"/>
      <w:sz w:val="16"/>
      <w:lang w:val="en-GB" w:eastAsia="de-DE"/>
    </w:rPr>
  </w:style>
  <w:style w:type="character" w:styleId="ac">
    <w:name w:val="Hyperlink"/>
    <w:basedOn w:val="a0"/>
    <w:uiPriority w:val="99"/>
    <w:semiHidden/>
    <w:rsid w:val="00BD1CB7"/>
    <w:rPr>
      <w:rFonts w:cs="Times New Roman"/>
      <w:color w:val="0000FF"/>
      <w:u w:val="single"/>
    </w:rPr>
  </w:style>
  <w:style w:type="character" w:styleId="ad">
    <w:name w:val="footnote reference"/>
    <w:basedOn w:val="a0"/>
    <w:uiPriority w:val="99"/>
    <w:semiHidden/>
    <w:rsid w:val="00BD1CB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spinosa@anfr.f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sup@nii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tefan.bach@bnetza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173</Words>
  <Characters>992</Characters>
  <Application>Microsoft Office Word</Application>
  <DocSecurity>0</DocSecurity>
  <Lines>8</Lines>
  <Paragraphs>2</Paragraphs>
  <ScaleCrop>false</ScaleCrop>
  <Company>CEPT/ECC WG FM</Company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from WG FM to WG SE</dc:title>
  <dc:subject>WG FM #73, October 2011</dc:subject>
  <dc:creator>Thomas Weilacher</dc:creator>
  <cp:keywords/>
  <dc:description>Broadband DA2GC</dc:description>
  <cp:lastModifiedBy>shurakhov</cp:lastModifiedBy>
  <cp:revision>9</cp:revision>
  <cp:lastPrinted>2009-02-05T14:57:00Z</cp:lastPrinted>
  <dcterms:created xsi:type="dcterms:W3CDTF">2011-10-19T05:05:00Z</dcterms:created>
  <dcterms:modified xsi:type="dcterms:W3CDTF">2011-10-27T07:55:00Z</dcterms:modified>
</cp:coreProperties>
</file>